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7D" w:rsidRDefault="002F5B7D" w:rsidP="002F5B7D">
      <w:pPr>
        <w:tabs>
          <w:tab w:val="left" w:pos="5400"/>
        </w:tabs>
        <w:ind w:right="72"/>
        <w:outlineLvl w:val="0"/>
        <w:rPr>
          <w:rFonts w:ascii="DINPro" w:hAnsi="DINPro" w:cs="Arial"/>
          <w:b/>
          <w:sz w:val="34"/>
          <w:szCs w:val="28"/>
        </w:rPr>
      </w:pPr>
      <w:bookmarkStart w:id="0" w:name="_GoBack"/>
      <w:bookmarkEnd w:id="0"/>
      <w:r>
        <w:rPr>
          <w:rFonts w:ascii="DINPro" w:hAnsi="DINPro" w:cs="Arial"/>
          <w:b/>
          <w:sz w:val="34"/>
          <w:szCs w:val="28"/>
        </w:rPr>
        <w:t>Erzählnacht im Schulhaus Rüti</w:t>
      </w:r>
    </w:p>
    <w:p w:rsidR="002F5B7D" w:rsidRDefault="002F5B7D" w:rsidP="002F5B7D">
      <w:pPr>
        <w:tabs>
          <w:tab w:val="left" w:pos="5400"/>
        </w:tabs>
        <w:ind w:right="72"/>
        <w:outlineLvl w:val="0"/>
        <w:rPr>
          <w:rFonts w:ascii="DINPro" w:hAnsi="DINPro" w:cs="Arial"/>
          <w:b/>
          <w:sz w:val="28"/>
          <w:szCs w:val="28"/>
        </w:rPr>
      </w:pPr>
    </w:p>
    <w:p w:rsidR="002F5B7D" w:rsidRDefault="002F5B7D" w:rsidP="002F5B7D">
      <w:pPr>
        <w:tabs>
          <w:tab w:val="left" w:pos="5400"/>
        </w:tabs>
        <w:ind w:right="72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 xml:space="preserve">Am </w:t>
      </w:r>
      <w:r>
        <w:rPr>
          <w:rFonts w:ascii="DINPro" w:hAnsi="DINPro" w:cs="Arial"/>
          <w:b/>
          <w:sz w:val="26"/>
          <w:szCs w:val="28"/>
        </w:rPr>
        <w:t xml:space="preserve">Mittwoch, </w:t>
      </w:r>
      <w:r w:rsidR="00F361F6">
        <w:rPr>
          <w:rFonts w:ascii="DINPro" w:hAnsi="DINPro" w:cs="Arial"/>
          <w:b/>
          <w:sz w:val="26"/>
          <w:szCs w:val="28"/>
        </w:rPr>
        <w:t>14</w:t>
      </w:r>
      <w:r>
        <w:rPr>
          <w:rFonts w:ascii="DINPro" w:hAnsi="DINPro" w:cs="Arial"/>
          <w:b/>
          <w:sz w:val="26"/>
          <w:szCs w:val="28"/>
        </w:rPr>
        <w:t>. November 2018</w:t>
      </w:r>
      <w:r>
        <w:rPr>
          <w:rFonts w:ascii="DINPro" w:hAnsi="DINPro" w:cs="Arial"/>
          <w:sz w:val="26"/>
          <w:szCs w:val="28"/>
        </w:rPr>
        <w:t xml:space="preserve"> haben wir, die Klasse 4b, in unserem Schulzimmer vorgelesen, Geschichten erfunden, zugehört, still gelesen, uns über Vielfalt ausgetauscht und übernachtet. Das Thema der diesjährigen offiziellen Erzählnacht hiess: </w:t>
      </w:r>
      <w:r w:rsidRPr="002F5B7D">
        <w:rPr>
          <w:rFonts w:ascii="DINPro" w:hAnsi="DINPro" w:cs="Arial"/>
          <w:b/>
          <w:sz w:val="26"/>
          <w:szCs w:val="28"/>
        </w:rPr>
        <w:t>«In allen Farben»</w:t>
      </w:r>
      <w:r w:rsidR="000B0AA8">
        <w:rPr>
          <w:rFonts w:ascii="DINPro" w:hAnsi="DINPro" w:cs="Arial"/>
          <w:b/>
          <w:sz w:val="26"/>
          <w:szCs w:val="28"/>
        </w:rPr>
        <w:t>.</w:t>
      </w:r>
    </w:p>
    <w:p w:rsidR="002F5B7D" w:rsidRDefault="002F5B7D" w:rsidP="002F5B7D">
      <w:pPr>
        <w:tabs>
          <w:tab w:val="left" w:pos="5400"/>
        </w:tabs>
        <w:ind w:right="72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>Am Donnerstagmorgen frühstückten wir gemeinsam in der Schule.</w:t>
      </w:r>
    </w:p>
    <w:p w:rsidR="002F5B7D" w:rsidRDefault="002F5B7D" w:rsidP="002F5B7D">
      <w:pPr>
        <w:tabs>
          <w:tab w:val="left" w:pos="5400"/>
        </w:tabs>
        <w:ind w:right="72"/>
        <w:outlineLvl w:val="0"/>
        <w:rPr>
          <w:rFonts w:ascii="DINPro" w:hAnsi="DINPro" w:cs="Arial"/>
          <w:sz w:val="24"/>
          <w:szCs w:val="28"/>
        </w:rPr>
      </w:pPr>
    </w:p>
    <w:p w:rsidR="002F5B7D" w:rsidRDefault="002F5B7D" w:rsidP="002F5B7D">
      <w:pPr>
        <w:tabs>
          <w:tab w:val="left" w:pos="5400"/>
        </w:tabs>
        <w:ind w:right="72"/>
        <w:outlineLvl w:val="0"/>
        <w:rPr>
          <w:rFonts w:ascii="DINPro" w:hAnsi="DINPro" w:cs="Arial"/>
          <w:b/>
          <w:sz w:val="28"/>
          <w:szCs w:val="28"/>
        </w:rPr>
      </w:pPr>
      <w:r w:rsidRPr="002F5B7D">
        <w:rPr>
          <w:rFonts w:ascii="DINPro" w:hAnsi="DINPro" w:cs="Arial"/>
          <w:b/>
          <w:sz w:val="26"/>
          <w:szCs w:val="28"/>
        </w:rPr>
        <w:t>Einige Schülerkommentare am anderen Tag:</w:t>
      </w:r>
    </w:p>
    <w:p w:rsidR="002F5B7D" w:rsidRDefault="002F5B7D" w:rsidP="002F5B7D">
      <w:pPr>
        <w:pStyle w:val="Listenabsatz"/>
        <w:numPr>
          <w:ilvl w:val="0"/>
          <w:numId w:val="1"/>
        </w:num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 w:rsidRPr="002F5B7D">
        <w:rPr>
          <w:rFonts w:ascii="DINPro" w:hAnsi="DINPro" w:cs="Arial"/>
          <w:sz w:val="26"/>
          <w:szCs w:val="28"/>
        </w:rPr>
        <w:t>Am Anfang war ich so aufgeregt.</w:t>
      </w:r>
      <w:r w:rsidR="00452DD3">
        <w:rPr>
          <w:rFonts w:ascii="DINPro" w:hAnsi="DINPro" w:cs="Arial"/>
          <w:sz w:val="26"/>
          <w:szCs w:val="28"/>
        </w:rPr>
        <w:t xml:space="preserve"> Ich dachte: Oh, mein Gott, ich schlafe heute in der Schule.</w:t>
      </w:r>
    </w:p>
    <w:p w:rsidR="00452DD3" w:rsidRDefault="00452DD3" w:rsidP="002F5B7D">
      <w:pPr>
        <w:pStyle w:val="Listenabsatz"/>
        <w:numPr>
          <w:ilvl w:val="0"/>
          <w:numId w:val="1"/>
        </w:num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 xml:space="preserve">Als ich ins Schulzimmer kam, war alles wie neu, so leer. </w:t>
      </w:r>
    </w:p>
    <w:p w:rsidR="00452DD3" w:rsidRDefault="00452DD3" w:rsidP="002F5B7D">
      <w:pPr>
        <w:pStyle w:val="Listenabsatz"/>
        <w:numPr>
          <w:ilvl w:val="0"/>
          <w:numId w:val="1"/>
        </w:num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>Die Erzählnacht war für mich sehr ungewohnt, aber ich fühlte mich gut.</w:t>
      </w:r>
    </w:p>
    <w:p w:rsidR="00452DD3" w:rsidRDefault="00452DD3" w:rsidP="002F5B7D">
      <w:pPr>
        <w:pStyle w:val="Listenabsatz"/>
        <w:numPr>
          <w:ilvl w:val="0"/>
          <w:numId w:val="1"/>
        </w:num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 xml:space="preserve">Der Abend war </w:t>
      </w:r>
      <w:proofErr w:type="gramStart"/>
      <w:r>
        <w:rPr>
          <w:rFonts w:ascii="DINPro" w:hAnsi="DINPro" w:cs="Arial"/>
          <w:sz w:val="26"/>
          <w:szCs w:val="28"/>
        </w:rPr>
        <w:t>toll</w:t>
      </w:r>
      <w:proofErr w:type="gramEnd"/>
      <w:r>
        <w:rPr>
          <w:rFonts w:ascii="DINPro" w:hAnsi="DINPro" w:cs="Arial"/>
          <w:sz w:val="26"/>
          <w:szCs w:val="28"/>
        </w:rPr>
        <w:t>. Besonders gefallen hat mir das selbständige Lesen von den Kinderbefragungen aus aller Welt.</w:t>
      </w:r>
    </w:p>
    <w:p w:rsidR="00452DD3" w:rsidRDefault="00452DD3" w:rsidP="002F5B7D">
      <w:pPr>
        <w:pStyle w:val="Listenabsatz"/>
        <w:numPr>
          <w:ilvl w:val="0"/>
          <w:numId w:val="1"/>
        </w:num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>Am besten gefallen haben mir die Kinderverse, die jeder und jede in seiner Muttersprache vorgetragen hat. Auch die Themen «Hau</w:t>
      </w:r>
      <w:r w:rsidR="000B0AA8">
        <w:rPr>
          <w:rFonts w:ascii="DINPro" w:hAnsi="DINPro" w:cs="Arial"/>
          <w:sz w:val="26"/>
          <w:szCs w:val="28"/>
        </w:rPr>
        <w:t>t</w:t>
      </w:r>
      <w:r>
        <w:rPr>
          <w:rFonts w:ascii="DINPro" w:hAnsi="DINPro" w:cs="Arial"/>
          <w:sz w:val="26"/>
          <w:szCs w:val="28"/>
        </w:rPr>
        <w:t>farbe» und «Behinderung» waren sehr interessant.</w:t>
      </w:r>
    </w:p>
    <w:p w:rsidR="00452DD3" w:rsidRDefault="00474AED" w:rsidP="002F5B7D">
      <w:pPr>
        <w:pStyle w:val="Listenabsatz"/>
        <w:numPr>
          <w:ilvl w:val="0"/>
          <w:numId w:val="1"/>
        </w:num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 xml:space="preserve">Mich haben all die Redewendungen, in denen Farben vorkommen </w:t>
      </w:r>
      <w:r w:rsidR="006F2FBB">
        <w:rPr>
          <w:rFonts w:ascii="DINPro" w:hAnsi="DINPro" w:cs="Arial"/>
          <w:sz w:val="26"/>
          <w:szCs w:val="28"/>
        </w:rPr>
        <w:t>besonders interessiert. (Z.B. Einen grünen Daumen haben.)</w:t>
      </w:r>
    </w:p>
    <w:p w:rsidR="000B0AA8" w:rsidRPr="000B0AA8" w:rsidRDefault="000B0AA8" w:rsidP="000B0AA8">
      <w:pPr>
        <w:pStyle w:val="Listenabsatz"/>
        <w:numPr>
          <w:ilvl w:val="0"/>
          <w:numId w:val="1"/>
        </w:num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 xml:space="preserve">Fantastisch fand ich, dass wir unsere Schlafplätze </w:t>
      </w:r>
      <w:proofErr w:type="gramStart"/>
      <w:r>
        <w:rPr>
          <w:rFonts w:ascii="DINPro" w:hAnsi="DINPro" w:cs="Arial"/>
          <w:sz w:val="26"/>
          <w:szCs w:val="28"/>
        </w:rPr>
        <w:t>selber</w:t>
      </w:r>
      <w:proofErr w:type="gramEnd"/>
      <w:r>
        <w:rPr>
          <w:rFonts w:ascii="DINPro" w:hAnsi="DINPro" w:cs="Arial"/>
          <w:sz w:val="26"/>
          <w:szCs w:val="28"/>
        </w:rPr>
        <w:t xml:space="preserve"> einrichten konnten und noch eine Weile leise reden und lesen durften. Erst um Mitternacht mussten wir die Taschenlampen löschen.</w:t>
      </w:r>
    </w:p>
    <w:p w:rsidR="006F2FBB" w:rsidRDefault="006F2FBB" w:rsidP="002F5B7D">
      <w:pPr>
        <w:pStyle w:val="Listenabsatz"/>
        <w:numPr>
          <w:ilvl w:val="0"/>
          <w:numId w:val="1"/>
        </w:num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>
        <w:rPr>
          <w:rFonts w:ascii="DINPro" w:hAnsi="DINPro" w:cs="Arial"/>
          <w:sz w:val="26"/>
          <w:szCs w:val="28"/>
        </w:rPr>
        <w:t>Nur etwas hat mir nicht gefallen: Im Dunkeln aufs WC zu gehen.</w:t>
      </w:r>
    </w:p>
    <w:p w:rsidR="000B0AA8" w:rsidRDefault="000B0AA8" w:rsidP="000B0AA8">
      <w:pPr>
        <w:tabs>
          <w:tab w:val="left" w:pos="5400"/>
        </w:tabs>
        <w:ind w:right="72"/>
        <w:outlineLvl w:val="0"/>
        <w:rPr>
          <w:rFonts w:ascii="DINPro" w:hAnsi="DINPro" w:cs="Arial"/>
          <w:sz w:val="26"/>
          <w:szCs w:val="28"/>
        </w:rPr>
      </w:pPr>
    </w:p>
    <w:p w:rsidR="00746EEA" w:rsidRPr="000B0AA8" w:rsidRDefault="00746EEA" w:rsidP="000B0AA8">
      <w:pPr>
        <w:tabs>
          <w:tab w:val="left" w:pos="5400"/>
        </w:tabs>
        <w:ind w:right="72"/>
        <w:outlineLvl w:val="0"/>
        <w:rPr>
          <w:rFonts w:ascii="DINPro" w:hAnsi="DINPro" w:cs="Arial"/>
          <w:sz w:val="26"/>
          <w:szCs w:val="28"/>
        </w:rPr>
      </w:pPr>
    </w:p>
    <w:p w:rsidR="002F5B7D" w:rsidRPr="000B0AA8" w:rsidRDefault="000B0AA8" w:rsidP="002F5B7D">
      <w:pPr>
        <w:tabs>
          <w:tab w:val="left" w:pos="5400"/>
        </w:tabs>
        <w:ind w:left="284" w:right="72" w:hanging="284"/>
        <w:outlineLvl w:val="0"/>
        <w:rPr>
          <w:rFonts w:ascii="DINPro" w:hAnsi="DINPro" w:cs="Arial"/>
          <w:sz w:val="26"/>
          <w:szCs w:val="28"/>
        </w:rPr>
      </w:pPr>
      <w:r w:rsidRPr="000B0AA8">
        <w:rPr>
          <w:rFonts w:ascii="DINPro" w:hAnsi="DINPro" w:cs="Arial"/>
          <w:sz w:val="26"/>
          <w:szCs w:val="28"/>
        </w:rPr>
        <w:t>Klasse 4b, C. Sprenger/P. Carloni</w:t>
      </w:r>
    </w:p>
    <w:p w:rsidR="002F5B7D" w:rsidRDefault="002F5B7D" w:rsidP="0096388E">
      <w:pPr>
        <w:tabs>
          <w:tab w:val="left" w:pos="5400"/>
        </w:tabs>
        <w:ind w:right="72"/>
        <w:outlineLvl w:val="0"/>
        <w:rPr>
          <w:sz w:val="18"/>
        </w:rPr>
      </w:pPr>
    </w:p>
    <w:p w:rsidR="002F5B7D" w:rsidRDefault="002F5B7D" w:rsidP="002F5B7D">
      <w:pPr>
        <w:rPr>
          <w:sz w:val="18"/>
        </w:rPr>
      </w:pPr>
    </w:p>
    <w:p w:rsidR="002F5B7D" w:rsidRDefault="002F5B7D" w:rsidP="002F5B7D">
      <w:pPr>
        <w:rPr>
          <w:sz w:val="18"/>
        </w:rPr>
      </w:pPr>
    </w:p>
    <w:p w:rsidR="002F5B7D" w:rsidRDefault="00746EEA" w:rsidP="002F5B7D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5697855</wp:posOffset>
            </wp:positionV>
            <wp:extent cx="2172335" cy="2743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B7D" w:rsidRDefault="002F5B7D" w:rsidP="002F5B7D">
      <w:pPr>
        <w:rPr>
          <w:sz w:val="18"/>
        </w:rPr>
      </w:pPr>
    </w:p>
    <w:p w:rsidR="002F5B7D" w:rsidRDefault="002F5B7D" w:rsidP="002F5B7D">
      <w:pPr>
        <w:rPr>
          <w:sz w:val="18"/>
        </w:rPr>
      </w:pPr>
    </w:p>
    <w:p w:rsidR="002F5B7D" w:rsidRDefault="002F5B7D" w:rsidP="002F5B7D">
      <w:pPr>
        <w:rPr>
          <w:sz w:val="18"/>
        </w:rPr>
      </w:pPr>
    </w:p>
    <w:p w:rsidR="002F5B7D" w:rsidRDefault="002F5B7D" w:rsidP="002F5B7D">
      <w:pPr>
        <w:rPr>
          <w:sz w:val="18"/>
        </w:rPr>
      </w:pPr>
    </w:p>
    <w:p w:rsidR="00746EEA" w:rsidRDefault="00746EEA" w:rsidP="002F5B7D">
      <w:pPr>
        <w:rPr>
          <w:sz w:val="18"/>
        </w:rPr>
      </w:pPr>
    </w:p>
    <w:p w:rsidR="00746EEA" w:rsidRDefault="00746EEA" w:rsidP="002F5B7D">
      <w:pPr>
        <w:rPr>
          <w:sz w:val="18"/>
        </w:rPr>
      </w:pPr>
    </w:p>
    <w:p w:rsidR="002F5B7D" w:rsidRDefault="002F5B7D" w:rsidP="002F5B7D">
      <w:pPr>
        <w:rPr>
          <w:sz w:val="18"/>
        </w:rPr>
      </w:pPr>
    </w:p>
    <w:p w:rsidR="002F5B7D" w:rsidRDefault="002F5B7D" w:rsidP="002F5B7D">
      <w:pPr>
        <w:rPr>
          <w:sz w:val="18"/>
        </w:rPr>
      </w:pPr>
    </w:p>
    <w:p w:rsidR="002F5B7D" w:rsidRDefault="002F5B7D" w:rsidP="002F5B7D">
      <w:pPr>
        <w:rPr>
          <w:sz w:val="18"/>
        </w:rPr>
      </w:pPr>
    </w:p>
    <w:p w:rsidR="002F5B7D" w:rsidRDefault="002F5B7D" w:rsidP="002F5B7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right="203"/>
        <w:rPr>
          <w:rFonts w:ascii="DINPro" w:hAnsi="DINPro" w:cs="Arial"/>
          <w:sz w:val="22"/>
          <w:szCs w:val="18"/>
        </w:rPr>
      </w:pPr>
      <w:r>
        <w:rPr>
          <w:rFonts w:ascii="DINPro" w:hAnsi="DINPro" w:cs="Arial"/>
          <w:b/>
          <w:bCs/>
          <w:sz w:val="22"/>
          <w:szCs w:val="18"/>
        </w:rPr>
        <w:t>Schweizer Erzählnacht</w:t>
      </w:r>
      <w:r>
        <w:rPr>
          <w:rFonts w:ascii="DINPro" w:hAnsi="DINPro" w:cs="Arial"/>
          <w:sz w:val="22"/>
          <w:szCs w:val="18"/>
        </w:rPr>
        <w:t xml:space="preserve"> </w:t>
      </w:r>
      <w:r>
        <w:rPr>
          <w:rFonts w:ascii="DINPro" w:hAnsi="DINPro" w:cs="Arial"/>
          <w:sz w:val="22"/>
          <w:szCs w:val="18"/>
        </w:rPr>
        <w:br/>
        <w:t xml:space="preserve">Die Schweizer Erzählnacht ist ein Leseförderungsprojekt des Schweizerischen Instituts für Kinder- und Jugendmedien SIKJM, in Zusammenarbeit mit </w:t>
      </w:r>
      <w:proofErr w:type="spellStart"/>
      <w:r>
        <w:rPr>
          <w:rFonts w:ascii="DINPro" w:hAnsi="DINPro" w:cs="Arial"/>
          <w:sz w:val="22"/>
          <w:szCs w:val="18"/>
        </w:rPr>
        <w:t>Bibliomedia</w:t>
      </w:r>
      <w:proofErr w:type="spellEnd"/>
      <w:r>
        <w:rPr>
          <w:rFonts w:ascii="DINPro" w:hAnsi="DINPro" w:cs="Arial"/>
          <w:sz w:val="22"/>
          <w:szCs w:val="18"/>
        </w:rPr>
        <w:t xml:space="preserve"> Schweiz und UNICEF Schweiz. Sie findet jedes Jahr im November statt. Vorgegeben wird einzig das Motto, das von Schulklassen, Bibliotheken, Buchhandlungen und Kulturinstitutionen frei umgesetzt werden kann. Weitere Informationen unter: www.sikjm.ch</w:t>
      </w:r>
    </w:p>
    <w:p w:rsidR="002F5B7D" w:rsidRDefault="002F5B7D" w:rsidP="002F5B7D"/>
    <w:p w:rsidR="00E42906" w:rsidRDefault="00E42906"/>
    <w:sectPr w:rsidR="00E42906" w:rsidSect="00005D7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F7B68"/>
    <w:multiLevelType w:val="hybridMultilevel"/>
    <w:tmpl w:val="8CC049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7D"/>
    <w:rsid w:val="00005D7E"/>
    <w:rsid w:val="000B0AA8"/>
    <w:rsid w:val="002F5B7D"/>
    <w:rsid w:val="00452DD3"/>
    <w:rsid w:val="00474AED"/>
    <w:rsid w:val="004829E5"/>
    <w:rsid w:val="006F2FBB"/>
    <w:rsid w:val="00746EEA"/>
    <w:rsid w:val="0096388E"/>
    <w:rsid w:val="00E42906"/>
    <w:rsid w:val="00F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471456-1D9F-466E-9D81-F8E5884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5B7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sandra.braendli</cp:lastModifiedBy>
  <cp:revision>2</cp:revision>
  <dcterms:created xsi:type="dcterms:W3CDTF">2018-11-28T12:45:00Z</dcterms:created>
  <dcterms:modified xsi:type="dcterms:W3CDTF">2018-11-28T12:45:00Z</dcterms:modified>
</cp:coreProperties>
</file>